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D9" w:rsidRPr="00210CD9" w:rsidRDefault="00210CD9" w:rsidP="00210CD9">
      <w:pPr>
        <w:widowControl w:val="0"/>
        <w:suppressAutoHyphens/>
        <w:spacing w:after="120" w:line="240" w:lineRule="auto"/>
        <w:rPr>
          <w:rFonts w:ascii="MS Sans Serif" w:eastAsia="Times New Roman" w:hAnsi="MS Sans Serif" w:cs="MS Sans Serif"/>
          <w:b/>
          <w:bCs/>
          <w:sz w:val="20"/>
          <w:szCs w:val="20"/>
          <w:lang w:val="en-US" w:eastAsia="ar-SA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828"/>
        <w:gridCol w:w="1096"/>
      </w:tblGrid>
      <w:tr w:rsidR="00210CD9" w:rsidRPr="00210CD9" w:rsidTr="00C13E24">
        <w:trPr>
          <w:trHeight w:hRule="exact" w:val="1097"/>
        </w:trPr>
        <w:tc>
          <w:tcPr>
            <w:tcW w:w="8828" w:type="dxa"/>
            <w:shd w:val="clear" w:color="auto" w:fill="auto"/>
          </w:tcPr>
          <w:p w:rsidR="00210CD9" w:rsidRPr="00210CD9" w:rsidRDefault="00210CD9" w:rsidP="00210CD9">
            <w:pPr>
              <w:keepNext/>
              <w:widowControl w:val="0"/>
              <w:numPr>
                <w:ilvl w:val="2"/>
                <w:numId w:val="0"/>
              </w:numPr>
              <w:tabs>
                <w:tab w:val="left" w:pos="-108"/>
                <w:tab w:val="num" w:pos="0"/>
              </w:tabs>
              <w:suppressAutoHyphens/>
              <w:snapToGrid w:val="0"/>
              <w:spacing w:after="0" w:line="240" w:lineRule="auto"/>
              <w:ind w:left="-108" w:right="-129"/>
              <w:jc w:val="center"/>
              <w:outlineLvl w:val="2"/>
              <w:rPr>
                <w:rFonts w:ascii="Times New Roman" w:eastAsia="Times New Roman" w:hAnsi="Times New Roman" w:cs="MS Sans Serif"/>
                <w:b/>
                <w:sz w:val="36"/>
                <w:szCs w:val="20"/>
                <w:lang w:eastAsia="ar-SA"/>
              </w:rPr>
            </w:pPr>
            <w:r w:rsidRPr="00210CD9">
              <w:rPr>
                <w:rFonts w:ascii="Times New Roman" w:eastAsia="Times New Roman" w:hAnsi="Times New Roman" w:cs="MS Sans Serif"/>
                <w:b/>
                <w:sz w:val="36"/>
                <w:szCs w:val="20"/>
                <w:lang w:eastAsia="ar-SA"/>
              </w:rPr>
              <w:t>НАУЧНО - ПРОИЗВОДСТВЕННАЯ ФИРМА</w:t>
            </w:r>
          </w:p>
          <w:p w:rsidR="00210CD9" w:rsidRPr="00210CD9" w:rsidRDefault="00210CD9" w:rsidP="00210CD9">
            <w:pPr>
              <w:widowControl w:val="0"/>
              <w:suppressAutoHyphens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MS Sans Serif"/>
                <w:b/>
                <w:i/>
                <w:sz w:val="36"/>
                <w:szCs w:val="20"/>
                <w:lang w:eastAsia="ar-SA"/>
              </w:rPr>
            </w:pPr>
            <w:r w:rsidRPr="00210CD9">
              <w:rPr>
                <w:rFonts w:ascii="Times New Roman" w:eastAsia="Times New Roman" w:hAnsi="Times New Roman" w:cs="MS Sans Serif"/>
                <w:b/>
                <w:i/>
                <w:sz w:val="36"/>
                <w:szCs w:val="20"/>
                <w:lang w:eastAsia="ar-SA"/>
              </w:rPr>
              <w:t xml:space="preserve">                                       "ГЕНИКС"</w:t>
            </w:r>
          </w:p>
          <w:p w:rsidR="00210CD9" w:rsidRPr="00210CD9" w:rsidRDefault="00210CD9" w:rsidP="00210CD9">
            <w:pPr>
              <w:widowControl w:val="0"/>
              <w:suppressAutoHyphens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MS Sans Serif"/>
                <w:b/>
                <w:spacing w:val="100"/>
                <w:szCs w:val="20"/>
                <w:lang w:eastAsia="ar-SA"/>
              </w:rPr>
            </w:pPr>
            <w:r w:rsidRPr="00210CD9">
              <w:rPr>
                <w:rFonts w:ascii="Times New Roman" w:eastAsia="Times New Roman" w:hAnsi="Times New Roman" w:cs="MS Sans Serif"/>
                <w:b/>
                <w:spacing w:val="100"/>
                <w:szCs w:val="20"/>
                <w:lang w:eastAsia="ar-SA"/>
              </w:rPr>
              <w:t xml:space="preserve">  общество с ограниченной ответственностью</w:t>
            </w:r>
          </w:p>
        </w:tc>
        <w:tc>
          <w:tcPr>
            <w:tcW w:w="1096" w:type="dxa"/>
            <w:shd w:val="clear" w:color="auto" w:fill="auto"/>
          </w:tcPr>
          <w:p w:rsidR="00210CD9" w:rsidRPr="00210CD9" w:rsidRDefault="00210CD9" w:rsidP="00210CD9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MS Sans Serif" w:eastAsia="Times New Roman" w:hAnsi="MS Sans Serif" w:cs="MS Sans Serif"/>
                <w:b/>
                <w:sz w:val="40"/>
                <w:szCs w:val="20"/>
                <w:lang w:eastAsia="ar-SA"/>
              </w:rPr>
            </w:pPr>
            <w:r w:rsidRPr="00210CD9">
              <w:rPr>
                <w:rFonts w:ascii="MS Sans Serif" w:eastAsia="Times New Roman" w:hAnsi="MS Sans Serif" w:cs="MS Sans Serif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0D263C78" wp14:editId="0EEA77DA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112395</wp:posOffset>
                  </wp:positionV>
                  <wp:extent cx="564515" cy="497205"/>
                  <wp:effectExtent l="0" t="0" r="698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497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10CD9" w:rsidRPr="00210CD9" w:rsidRDefault="00210CD9" w:rsidP="00210CD9">
      <w:pPr>
        <w:widowControl w:val="0"/>
        <w:suppressAutoHyphens/>
        <w:spacing w:after="0" w:line="240" w:lineRule="auto"/>
        <w:ind w:left="-426" w:right="-426"/>
        <w:jc w:val="center"/>
        <w:rPr>
          <w:rFonts w:ascii="Times New Roman" w:eastAsia="Times New Roman" w:hAnsi="Times New Roman" w:cs="MS Sans Serif"/>
          <w:sz w:val="16"/>
          <w:szCs w:val="16"/>
          <w:lang w:eastAsia="ar-SA"/>
        </w:rPr>
      </w:pPr>
      <w:proofErr w:type="gramStart"/>
      <w:r w:rsidRPr="00210CD9">
        <w:rPr>
          <w:rFonts w:ascii="Times New Roman" w:eastAsia="Times New Roman" w:hAnsi="Times New Roman" w:cs="MS Sans Serif"/>
          <w:sz w:val="16"/>
          <w:szCs w:val="16"/>
          <w:lang w:eastAsia="ar-SA"/>
        </w:rPr>
        <w:t>р</w:t>
      </w:r>
      <w:proofErr w:type="gramEnd"/>
      <w:r w:rsidRPr="00210CD9">
        <w:rPr>
          <w:rFonts w:ascii="Times New Roman" w:eastAsia="Times New Roman" w:hAnsi="Times New Roman" w:cs="MS Sans Serif"/>
          <w:sz w:val="16"/>
          <w:szCs w:val="16"/>
          <w:lang w:eastAsia="ar-SA"/>
        </w:rPr>
        <w:t>/с № 40702810318000001387, в филиале ОАО Банк ВТБ в г. Йошкар-Ола,</w:t>
      </w:r>
    </w:p>
    <w:p w:rsidR="00210CD9" w:rsidRPr="00210CD9" w:rsidRDefault="00210CD9" w:rsidP="00210CD9">
      <w:pPr>
        <w:widowControl w:val="0"/>
        <w:suppressAutoHyphens/>
        <w:spacing w:after="0" w:line="240" w:lineRule="auto"/>
        <w:ind w:left="-426" w:right="-426"/>
        <w:jc w:val="center"/>
        <w:rPr>
          <w:rFonts w:ascii="Times New Roman" w:eastAsia="Times New Roman" w:hAnsi="Times New Roman" w:cs="MS Sans Serif"/>
          <w:sz w:val="16"/>
          <w:szCs w:val="16"/>
          <w:lang w:eastAsia="ar-SA"/>
        </w:rPr>
      </w:pPr>
      <w:proofErr w:type="gramStart"/>
      <w:r w:rsidRPr="00210CD9">
        <w:rPr>
          <w:rFonts w:ascii="Times New Roman" w:eastAsia="Times New Roman" w:hAnsi="Times New Roman" w:cs="MS Sans Serif"/>
          <w:sz w:val="16"/>
          <w:szCs w:val="16"/>
          <w:lang w:eastAsia="ar-SA"/>
        </w:rPr>
        <w:t>к</w:t>
      </w:r>
      <w:proofErr w:type="gramEnd"/>
      <w:r w:rsidRPr="00210CD9">
        <w:rPr>
          <w:rFonts w:ascii="Times New Roman" w:eastAsia="Times New Roman" w:hAnsi="Times New Roman" w:cs="MS Sans Serif"/>
          <w:sz w:val="16"/>
          <w:szCs w:val="16"/>
          <w:lang w:eastAsia="ar-SA"/>
        </w:rPr>
        <w:t>/с № 30101810100000000717, БИК 048860717, ИНН 1215001510, КПП 121501001</w:t>
      </w:r>
    </w:p>
    <w:p w:rsidR="00210CD9" w:rsidRPr="00210CD9" w:rsidRDefault="00210CD9" w:rsidP="00210CD9">
      <w:pPr>
        <w:widowControl w:val="0"/>
        <w:suppressAutoHyphens/>
        <w:spacing w:after="0" w:line="240" w:lineRule="auto"/>
        <w:ind w:left="-426" w:right="-426"/>
        <w:jc w:val="center"/>
        <w:rPr>
          <w:rFonts w:ascii="Times New Roman" w:eastAsia="Times New Roman" w:hAnsi="Times New Roman" w:cs="MS Sans Serif"/>
          <w:sz w:val="16"/>
          <w:szCs w:val="16"/>
          <w:lang w:eastAsia="ar-SA"/>
        </w:rPr>
      </w:pPr>
      <w:r w:rsidRPr="00210CD9">
        <w:rPr>
          <w:rFonts w:ascii="Times New Roman" w:eastAsia="Times New Roman" w:hAnsi="Times New Roman" w:cs="MS Sans Serif"/>
          <w:sz w:val="16"/>
          <w:szCs w:val="16"/>
          <w:lang w:eastAsia="ar-SA"/>
        </w:rPr>
        <w:t xml:space="preserve">424006 , Россия, Республика Марий Эл, </w:t>
      </w:r>
      <w:proofErr w:type="spellStart"/>
      <w:r w:rsidRPr="00210CD9">
        <w:rPr>
          <w:rFonts w:ascii="Times New Roman" w:eastAsia="Times New Roman" w:hAnsi="Times New Roman" w:cs="MS Sans Serif"/>
          <w:sz w:val="16"/>
          <w:szCs w:val="16"/>
          <w:lang w:eastAsia="ar-SA"/>
        </w:rPr>
        <w:t>г</w:t>
      </w:r>
      <w:proofErr w:type="gramStart"/>
      <w:r w:rsidRPr="00210CD9">
        <w:rPr>
          <w:rFonts w:ascii="Times New Roman" w:eastAsia="Times New Roman" w:hAnsi="Times New Roman" w:cs="MS Sans Serif"/>
          <w:sz w:val="16"/>
          <w:szCs w:val="16"/>
          <w:lang w:eastAsia="ar-SA"/>
        </w:rPr>
        <w:t>.Й</w:t>
      </w:r>
      <w:proofErr w:type="gramEnd"/>
      <w:r w:rsidRPr="00210CD9">
        <w:rPr>
          <w:rFonts w:ascii="Times New Roman" w:eastAsia="Times New Roman" w:hAnsi="Times New Roman" w:cs="MS Sans Serif"/>
          <w:sz w:val="16"/>
          <w:szCs w:val="16"/>
          <w:lang w:eastAsia="ar-SA"/>
        </w:rPr>
        <w:t>ошкар</w:t>
      </w:r>
      <w:proofErr w:type="spellEnd"/>
      <w:r w:rsidRPr="00210CD9">
        <w:rPr>
          <w:rFonts w:ascii="Times New Roman" w:eastAsia="Times New Roman" w:hAnsi="Times New Roman" w:cs="MS Sans Serif"/>
          <w:sz w:val="16"/>
          <w:szCs w:val="16"/>
          <w:lang w:eastAsia="ar-SA"/>
        </w:rPr>
        <w:t xml:space="preserve">-Ола, </w:t>
      </w:r>
      <w:proofErr w:type="spellStart"/>
      <w:r w:rsidRPr="00210CD9">
        <w:rPr>
          <w:rFonts w:ascii="Times New Roman" w:eastAsia="Times New Roman" w:hAnsi="Times New Roman" w:cs="MS Sans Serif"/>
          <w:sz w:val="16"/>
          <w:szCs w:val="16"/>
          <w:lang w:eastAsia="ar-SA"/>
        </w:rPr>
        <w:t>ул.Крылова</w:t>
      </w:r>
      <w:proofErr w:type="spellEnd"/>
      <w:r w:rsidRPr="00210CD9">
        <w:rPr>
          <w:rFonts w:ascii="Times New Roman" w:eastAsia="Times New Roman" w:hAnsi="Times New Roman" w:cs="MS Sans Serif"/>
          <w:sz w:val="16"/>
          <w:szCs w:val="16"/>
          <w:lang w:eastAsia="ar-SA"/>
        </w:rPr>
        <w:t xml:space="preserve"> , 26.</w:t>
      </w:r>
    </w:p>
    <w:p w:rsidR="00210CD9" w:rsidRPr="00210CD9" w:rsidRDefault="00210CD9" w:rsidP="00210CD9">
      <w:pPr>
        <w:widowControl w:val="0"/>
        <w:pBdr>
          <w:bottom w:val="single" w:sz="8" w:space="5" w:color="000000"/>
        </w:pBdr>
        <w:suppressAutoHyphens/>
        <w:spacing w:after="0" w:line="240" w:lineRule="auto"/>
        <w:ind w:left="-426" w:right="-426"/>
        <w:jc w:val="center"/>
        <w:rPr>
          <w:rFonts w:ascii="Times New Roman" w:eastAsia="Times New Roman" w:hAnsi="Times New Roman" w:cs="MS Sans Serif"/>
          <w:sz w:val="16"/>
          <w:szCs w:val="16"/>
          <w:lang w:eastAsia="ar-SA"/>
        </w:rPr>
      </w:pPr>
      <w:r w:rsidRPr="00210CD9">
        <w:rPr>
          <w:rFonts w:ascii="Times New Roman" w:eastAsia="Times New Roman" w:hAnsi="Times New Roman" w:cs="MS Sans Serif"/>
          <w:sz w:val="16"/>
          <w:szCs w:val="16"/>
          <w:lang w:eastAsia="ar-SA"/>
        </w:rPr>
        <w:t xml:space="preserve">Тел/факс:/8362/ 73-62-63. Тел:/8362/ 73-59-72,41-73-60. </w:t>
      </w:r>
      <w:proofErr w:type="gramStart"/>
      <w:r w:rsidRPr="00210CD9">
        <w:rPr>
          <w:rFonts w:ascii="Times New Roman" w:eastAsia="Times New Roman" w:hAnsi="Times New Roman" w:cs="MS Sans Serif"/>
          <w:sz w:val="16"/>
          <w:szCs w:val="16"/>
          <w:lang w:eastAsia="ar-SA"/>
        </w:rPr>
        <w:t>Е</w:t>
      </w:r>
      <w:proofErr w:type="gramEnd"/>
      <w:r w:rsidRPr="00210CD9">
        <w:rPr>
          <w:rFonts w:ascii="Times New Roman" w:eastAsia="Times New Roman" w:hAnsi="Times New Roman" w:cs="MS Sans Serif"/>
          <w:sz w:val="16"/>
          <w:szCs w:val="16"/>
          <w:lang w:eastAsia="ar-SA"/>
        </w:rPr>
        <w:t>-</w:t>
      </w:r>
      <w:r w:rsidRPr="00210CD9">
        <w:rPr>
          <w:rFonts w:ascii="Times New Roman" w:eastAsia="Times New Roman" w:hAnsi="Times New Roman" w:cs="MS Sans Serif"/>
          <w:sz w:val="16"/>
          <w:szCs w:val="16"/>
          <w:lang w:val="en-US" w:eastAsia="ar-SA"/>
        </w:rPr>
        <w:t>mail</w:t>
      </w:r>
      <w:r w:rsidRPr="00210CD9">
        <w:rPr>
          <w:rFonts w:ascii="Times New Roman" w:eastAsia="Times New Roman" w:hAnsi="Times New Roman" w:cs="MS Sans Serif"/>
          <w:sz w:val="16"/>
          <w:szCs w:val="16"/>
          <w:lang w:eastAsia="ar-SA"/>
        </w:rPr>
        <w:t xml:space="preserve">: </w:t>
      </w:r>
      <w:proofErr w:type="spellStart"/>
      <w:r w:rsidRPr="00210CD9">
        <w:rPr>
          <w:rFonts w:ascii="Times New Roman" w:eastAsia="Times New Roman" w:hAnsi="Times New Roman" w:cs="MS Sans Serif"/>
          <w:sz w:val="16"/>
          <w:szCs w:val="16"/>
          <w:lang w:val="en-US" w:eastAsia="ar-SA"/>
        </w:rPr>
        <w:t>sbit</w:t>
      </w:r>
      <w:proofErr w:type="spellEnd"/>
      <w:r w:rsidRPr="00210CD9">
        <w:rPr>
          <w:rFonts w:ascii="Times New Roman" w:eastAsia="Times New Roman" w:hAnsi="Times New Roman" w:cs="MS Sans Serif"/>
          <w:sz w:val="16"/>
          <w:szCs w:val="16"/>
          <w:lang w:eastAsia="ar-SA"/>
        </w:rPr>
        <w:t>@</w:t>
      </w:r>
      <w:proofErr w:type="spellStart"/>
      <w:r w:rsidRPr="00210CD9">
        <w:rPr>
          <w:rFonts w:ascii="Times New Roman" w:eastAsia="Times New Roman" w:hAnsi="Times New Roman" w:cs="MS Sans Serif"/>
          <w:sz w:val="16"/>
          <w:szCs w:val="16"/>
          <w:lang w:val="en-US" w:eastAsia="ar-SA"/>
        </w:rPr>
        <w:t>geniks</w:t>
      </w:r>
      <w:proofErr w:type="spellEnd"/>
      <w:r w:rsidRPr="00210CD9">
        <w:rPr>
          <w:rFonts w:ascii="Times New Roman" w:eastAsia="Times New Roman" w:hAnsi="Times New Roman" w:cs="MS Sans Serif"/>
          <w:sz w:val="16"/>
          <w:szCs w:val="16"/>
          <w:lang w:eastAsia="ar-SA"/>
        </w:rPr>
        <w:t>.</w:t>
      </w:r>
      <w:proofErr w:type="spellStart"/>
      <w:r w:rsidRPr="00210CD9">
        <w:rPr>
          <w:rFonts w:ascii="Times New Roman" w:eastAsia="Times New Roman" w:hAnsi="Times New Roman" w:cs="MS Sans Serif"/>
          <w:sz w:val="16"/>
          <w:szCs w:val="16"/>
          <w:lang w:val="en-US" w:eastAsia="ar-SA"/>
        </w:rPr>
        <w:t>ru</w:t>
      </w:r>
      <w:proofErr w:type="spellEnd"/>
    </w:p>
    <w:p w:rsidR="00210CD9" w:rsidRPr="00210CD9" w:rsidRDefault="00210CD9" w:rsidP="00210CD9">
      <w:pPr>
        <w:widowControl w:val="0"/>
        <w:suppressAutoHyphens/>
        <w:spacing w:after="0" w:line="240" w:lineRule="auto"/>
        <w:ind w:right="-426"/>
        <w:rPr>
          <w:rFonts w:ascii="Times New Roman" w:eastAsia="Times New Roman" w:hAnsi="Times New Roman" w:cs="MS Sans Serif"/>
          <w:b/>
          <w:sz w:val="48"/>
          <w:szCs w:val="48"/>
          <w:lang w:eastAsia="ar-SA"/>
        </w:rPr>
      </w:pPr>
    </w:p>
    <w:p w:rsidR="00210CD9" w:rsidRPr="00E347E9" w:rsidRDefault="00210CD9" w:rsidP="00210CD9">
      <w:pPr>
        <w:widowControl w:val="0"/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MS Sans Serif"/>
          <w:b/>
          <w:sz w:val="32"/>
          <w:szCs w:val="32"/>
          <w:lang w:eastAsia="ar-SA"/>
        </w:rPr>
      </w:pPr>
      <w:r w:rsidRPr="00E347E9">
        <w:rPr>
          <w:rFonts w:ascii="Times New Roman" w:eastAsia="Times New Roman" w:hAnsi="Times New Roman" w:cs="MS Sans Serif"/>
          <w:b/>
          <w:sz w:val="32"/>
          <w:szCs w:val="32"/>
          <w:lang w:eastAsia="ar-SA"/>
        </w:rPr>
        <w:t>НОВИНКА!</w:t>
      </w:r>
    </w:p>
    <w:p w:rsidR="00210CD9" w:rsidRPr="00E347E9" w:rsidRDefault="00210CD9" w:rsidP="00210CD9">
      <w:pPr>
        <w:widowControl w:val="0"/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MS Sans Serif"/>
          <w:i/>
          <w:sz w:val="32"/>
          <w:szCs w:val="32"/>
          <w:lang w:eastAsia="ar-SA"/>
        </w:rPr>
      </w:pPr>
      <w:r w:rsidRPr="00E347E9">
        <w:rPr>
          <w:rFonts w:ascii="Times New Roman" w:eastAsia="Times New Roman" w:hAnsi="Times New Roman" w:cs="MS Sans Serif"/>
          <w:i/>
          <w:sz w:val="32"/>
          <w:szCs w:val="32"/>
          <w:lang w:eastAsia="ar-SA"/>
        </w:rPr>
        <w:t>Средство чистящее</w:t>
      </w:r>
    </w:p>
    <w:p w:rsidR="00210CD9" w:rsidRPr="00E347E9" w:rsidRDefault="00210CD9" w:rsidP="00210CD9">
      <w:pPr>
        <w:widowControl w:val="0"/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MS Sans Serif"/>
          <w:b/>
          <w:i/>
          <w:sz w:val="32"/>
          <w:szCs w:val="32"/>
          <w:lang w:eastAsia="ar-SA"/>
        </w:rPr>
      </w:pPr>
      <w:r w:rsidRPr="00E347E9">
        <w:rPr>
          <w:rFonts w:ascii="Times New Roman" w:eastAsia="Times New Roman" w:hAnsi="Times New Roman" w:cs="MS Sans Serif"/>
          <w:b/>
          <w:i/>
          <w:sz w:val="32"/>
          <w:szCs w:val="32"/>
          <w:lang w:eastAsia="ar-SA"/>
        </w:rPr>
        <w:t>«Ника-Стеклоочиститель»</w:t>
      </w:r>
    </w:p>
    <w:p w:rsidR="00210CD9" w:rsidRPr="00E347E9" w:rsidRDefault="00210CD9" w:rsidP="00210CD9">
      <w:pPr>
        <w:widowControl w:val="0"/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MS Sans Serif"/>
          <w:b/>
          <w:i/>
          <w:sz w:val="32"/>
          <w:szCs w:val="32"/>
          <w:lang w:eastAsia="ar-SA"/>
        </w:rPr>
      </w:pPr>
    </w:p>
    <w:p w:rsidR="00210CD9" w:rsidRPr="00E347E9" w:rsidRDefault="00210CD9" w:rsidP="00210CD9">
      <w:pPr>
        <w:widowControl w:val="0"/>
        <w:suppressAutoHyphens/>
        <w:spacing w:after="0" w:line="240" w:lineRule="auto"/>
        <w:ind w:right="-426" w:firstLine="360"/>
        <w:rPr>
          <w:rFonts w:ascii="Times New Roman" w:eastAsia="Times New Roman" w:hAnsi="Times New Roman" w:cs="MS Sans Serif"/>
          <w:sz w:val="32"/>
          <w:szCs w:val="32"/>
          <w:lang w:eastAsia="ar-SA"/>
        </w:rPr>
      </w:pPr>
      <w:r w:rsidRPr="00E347E9">
        <w:rPr>
          <w:rFonts w:ascii="Times New Roman" w:eastAsia="Times New Roman" w:hAnsi="Times New Roman" w:cs="MS Sans Serif"/>
          <w:sz w:val="32"/>
          <w:szCs w:val="32"/>
          <w:lang w:eastAsia="ar-SA"/>
        </w:rPr>
        <w:t>Предназначено для мытья любых стеклянных, зеркальных, кафельных, хромированных поверхностей и поверхностей из нержавеющей стали, а также для автомобильных стекол, панелей бытовых электроприборов.</w:t>
      </w:r>
    </w:p>
    <w:p w:rsidR="008D5CA8" w:rsidRPr="00E347E9" w:rsidRDefault="008D5CA8" w:rsidP="00210CD9">
      <w:pPr>
        <w:widowControl w:val="0"/>
        <w:suppressAutoHyphens/>
        <w:spacing w:after="0" w:line="240" w:lineRule="auto"/>
        <w:ind w:right="-426" w:firstLine="360"/>
        <w:rPr>
          <w:rFonts w:ascii="Times New Roman" w:eastAsia="Times New Roman" w:hAnsi="Times New Roman" w:cs="MS Sans Serif"/>
          <w:sz w:val="32"/>
          <w:szCs w:val="32"/>
          <w:lang w:eastAsia="ar-SA"/>
        </w:rPr>
      </w:pPr>
    </w:p>
    <w:p w:rsidR="008D5CA8" w:rsidRPr="00E347E9" w:rsidRDefault="008D5CA8" w:rsidP="00210CD9">
      <w:pPr>
        <w:widowControl w:val="0"/>
        <w:suppressAutoHyphens/>
        <w:spacing w:after="0" w:line="240" w:lineRule="auto"/>
        <w:ind w:right="-426" w:firstLine="360"/>
        <w:rPr>
          <w:rFonts w:ascii="Times New Roman" w:eastAsia="Times New Roman" w:hAnsi="Times New Roman" w:cs="MS Sans Serif"/>
          <w:sz w:val="32"/>
          <w:szCs w:val="32"/>
          <w:lang w:eastAsia="ar-SA"/>
        </w:rPr>
      </w:pPr>
    </w:p>
    <w:p w:rsidR="008D5CA8" w:rsidRPr="00E347E9" w:rsidRDefault="008D5CA8" w:rsidP="00221A61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right="-426"/>
        <w:rPr>
          <w:rFonts w:ascii="Times New Roman" w:eastAsia="Times New Roman" w:hAnsi="Times New Roman" w:cs="MS Sans Serif"/>
          <w:b/>
          <w:sz w:val="32"/>
          <w:szCs w:val="32"/>
          <w:lang w:eastAsia="ar-SA"/>
        </w:rPr>
      </w:pPr>
      <w:r w:rsidRPr="00E347E9">
        <w:rPr>
          <w:rFonts w:ascii="Times New Roman" w:eastAsia="Times New Roman" w:hAnsi="Times New Roman" w:cs="MS Sans Serif"/>
          <w:b/>
          <w:sz w:val="32"/>
          <w:szCs w:val="32"/>
          <w:lang w:eastAsia="ar-SA"/>
        </w:rPr>
        <w:t>обладает приятным запахом;</w:t>
      </w:r>
    </w:p>
    <w:p w:rsidR="00221A61" w:rsidRPr="00E347E9" w:rsidRDefault="00221A61" w:rsidP="00221A61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right="-426"/>
        <w:rPr>
          <w:rFonts w:ascii="Times New Roman" w:eastAsia="Times New Roman" w:hAnsi="Times New Roman" w:cs="MS Sans Serif"/>
          <w:b/>
          <w:sz w:val="32"/>
          <w:szCs w:val="32"/>
          <w:lang w:eastAsia="ar-SA"/>
        </w:rPr>
      </w:pPr>
      <w:r w:rsidRPr="00E347E9">
        <w:rPr>
          <w:rFonts w:ascii="Times New Roman" w:eastAsia="Times New Roman" w:hAnsi="Times New Roman" w:cs="MS Sans Serif"/>
          <w:b/>
          <w:sz w:val="32"/>
          <w:szCs w:val="32"/>
          <w:lang w:eastAsia="ar-SA"/>
        </w:rPr>
        <w:t>быстро сохнет и очищает поверхность;</w:t>
      </w:r>
    </w:p>
    <w:p w:rsidR="00221A61" w:rsidRPr="00E347E9" w:rsidRDefault="00221A61" w:rsidP="00221A61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right="-426"/>
        <w:rPr>
          <w:rFonts w:ascii="Times New Roman" w:eastAsia="Times New Roman" w:hAnsi="Times New Roman" w:cs="MS Sans Serif"/>
          <w:b/>
          <w:sz w:val="32"/>
          <w:szCs w:val="32"/>
          <w:lang w:eastAsia="ar-SA"/>
        </w:rPr>
      </w:pPr>
      <w:r w:rsidRPr="00E347E9">
        <w:rPr>
          <w:rFonts w:ascii="Times New Roman" w:eastAsia="Times New Roman" w:hAnsi="Times New Roman" w:cs="MS Sans Serif"/>
          <w:b/>
          <w:sz w:val="32"/>
          <w:szCs w:val="32"/>
          <w:lang w:eastAsia="ar-SA"/>
        </w:rPr>
        <w:t>придает поверхности блеск;</w:t>
      </w:r>
    </w:p>
    <w:p w:rsidR="00221A61" w:rsidRPr="00E347E9" w:rsidRDefault="00221A61" w:rsidP="00221A61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ind w:right="-426"/>
        <w:rPr>
          <w:rFonts w:ascii="Times New Roman" w:eastAsia="Times New Roman" w:hAnsi="Times New Roman" w:cs="MS Sans Serif"/>
          <w:b/>
          <w:sz w:val="32"/>
          <w:szCs w:val="32"/>
          <w:lang w:eastAsia="ar-SA"/>
        </w:rPr>
      </w:pPr>
      <w:r w:rsidRPr="00E347E9">
        <w:rPr>
          <w:rFonts w:ascii="Times New Roman" w:eastAsia="Times New Roman" w:hAnsi="Times New Roman" w:cs="MS Sans Serif"/>
          <w:b/>
          <w:sz w:val="32"/>
          <w:szCs w:val="32"/>
          <w:lang w:eastAsia="ar-SA"/>
        </w:rPr>
        <w:t>не оставляет разводов.</w:t>
      </w:r>
    </w:p>
    <w:p w:rsidR="00221A61" w:rsidRPr="00E347E9" w:rsidRDefault="00221A61" w:rsidP="00210CD9">
      <w:pPr>
        <w:widowControl w:val="0"/>
        <w:suppressAutoHyphens/>
        <w:spacing w:after="0" w:line="240" w:lineRule="auto"/>
        <w:ind w:right="-426" w:firstLine="360"/>
        <w:rPr>
          <w:rFonts w:ascii="Times New Roman" w:eastAsia="Times New Roman" w:hAnsi="Times New Roman" w:cs="MS Sans Serif"/>
          <w:sz w:val="32"/>
          <w:szCs w:val="32"/>
          <w:lang w:eastAsia="ar-SA"/>
        </w:rPr>
      </w:pPr>
    </w:p>
    <w:p w:rsidR="00221A61" w:rsidRPr="00E347E9" w:rsidRDefault="00107D1E" w:rsidP="00210CD9">
      <w:pPr>
        <w:widowControl w:val="0"/>
        <w:suppressAutoHyphens/>
        <w:spacing w:after="0" w:line="240" w:lineRule="auto"/>
        <w:ind w:right="-426" w:firstLine="360"/>
        <w:rPr>
          <w:rFonts w:ascii="Times New Roman" w:eastAsia="Times New Roman" w:hAnsi="Times New Roman" w:cs="MS Sans Serif"/>
          <w:sz w:val="32"/>
          <w:szCs w:val="32"/>
          <w:lang w:eastAsia="ar-SA"/>
        </w:rPr>
      </w:pPr>
      <w:r w:rsidRPr="00E347E9">
        <w:rPr>
          <w:rFonts w:ascii="Times New Roman" w:eastAsia="Times New Roman" w:hAnsi="Times New Roman" w:cs="MS Sans Serif"/>
          <w:sz w:val="32"/>
          <w:szCs w:val="32"/>
          <w:lang w:eastAsia="ar-SA"/>
        </w:rPr>
        <w:t>Состав: изопропиловый спирт &gt;10%, ПАВ &lt; 5%, ароматизирующая добавка, краситель, вода питьевая.</w:t>
      </w:r>
    </w:p>
    <w:p w:rsidR="00476B57" w:rsidRPr="00E347E9" w:rsidRDefault="00476B57" w:rsidP="00210CD9">
      <w:pPr>
        <w:widowControl w:val="0"/>
        <w:suppressAutoHyphens/>
        <w:spacing w:after="0" w:line="240" w:lineRule="auto"/>
        <w:ind w:right="-426" w:firstLine="360"/>
        <w:rPr>
          <w:rFonts w:ascii="Times New Roman" w:eastAsia="Times New Roman" w:hAnsi="Times New Roman" w:cs="MS Sans Serif"/>
          <w:sz w:val="32"/>
          <w:szCs w:val="32"/>
          <w:lang w:eastAsia="ar-SA"/>
        </w:rPr>
      </w:pPr>
      <w:r w:rsidRPr="00E347E9">
        <w:rPr>
          <w:rFonts w:ascii="Times New Roman" w:eastAsia="Times New Roman" w:hAnsi="Times New Roman" w:cs="MS Sans Serif"/>
          <w:sz w:val="32"/>
          <w:szCs w:val="32"/>
          <w:lang w:eastAsia="ar-SA"/>
        </w:rPr>
        <w:t>Температура замерзания: – 12</w:t>
      </w:r>
      <w:r w:rsidRPr="00E347E9">
        <w:rPr>
          <w:rFonts w:ascii="Times New Roman" w:eastAsia="Times New Roman" w:hAnsi="Times New Roman" w:cs="MS Sans Serif"/>
          <w:sz w:val="32"/>
          <w:szCs w:val="32"/>
          <w:vertAlign w:val="superscript"/>
          <w:lang w:eastAsia="ar-SA"/>
        </w:rPr>
        <w:t>о</w:t>
      </w:r>
      <w:r w:rsidRPr="00E347E9">
        <w:rPr>
          <w:rFonts w:ascii="Times New Roman" w:eastAsia="Times New Roman" w:hAnsi="Times New Roman" w:cs="MS Sans Serif"/>
          <w:sz w:val="32"/>
          <w:szCs w:val="32"/>
          <w:lang w:eastAsia="ar-SA"/>
        </w:rPr>
        <w:t>С.</w:t>
      </w:r>
    </w:p>
    <w:p w:rsidR="00107D1E" w:rsidRPr="00E347E9" w:rsidRDefault="00107D1E" w:rsidP="00210CD9">
      <w:pPr>
        <w:widowControl w:val="0"/>
        <w:suppressAutoHyphens/>
        <w:spacing w:after="0" w:line="240" w:lineRule="auto"/>
        <w:ind w:right="-426" w:firstLine="360"/>
        <w:rPr>
          <w:rFonts w:ascii="Times New Roman" w:eastAsia="Times New Roman" w:hAnsi="Times New Roman" w:cs="MS Sans Serif"/>
          <w:sz w:val="32"/>
          <w:szCs w:val="32"/>
          <w:lang w:eastAsia="ar-SA"/>
        </w:rPr>
      </w:pPr>
    </w:p>
    <w:p w:rsidR="00221A61" w:rsidRPr="00E347E9" w:rsidRDefault="008D5CA8" w:rsidP="00210CD9">
      <w:pPr>
        <w:widowControl w:val="0"/>
        <w:suppressAutoHyphens/>
        <w:spacing w:after="0" w:line="240" w:lineRule="auto"/>
        <w:ind w:right="-426" w:firstLine="360"/>
        <w:rPr>
          <w:rFonts w:ascii="Times New Roman" w:eastAsia="Times New Roman" w:hAnsi="Times New Roman" w:cs="MS Sans Serif"/>
          <w:sz w:val="32"/>
          <w:szCs w:val="32"/>
          <w:lang w:eastAsia="ar-SA"/>
        </w:rPr>
      </w:pPr>
      <w:r w:rsidRPr="00E347E9">
        <w:rPr>
          <w:rFonts w:ascii="Times New Roman" w:eastAsia="Times New Roman" w:hAnsi="Times New Roman" w:cs="MS Sans Serif"/>
          <w:sz w:val="32"/>
          <w:szCs w:val="32"/>
          <w:lang w:eastAsia="ar-SA"/>
        </w:rPr>
        <w:t>Меры предосторожности:</w:t>
      </w:r>
    </w:p>
    <w:p w:rsidR="008D5CA8" w:rsidRPr="00E347E9" w:rsidRDefault="008D5CA8" w:rsidP="008D5CA8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right="-426"/>
        <w:rPr>
          <w:rFonts w:ascii="Times New Roman" w:eastAsia="Times New Roman" w:hAnsi="Times New Roman" w:cs="MS Sans Serif"/>
          <w:sz w:val="32"/>
          <w:szCs w:val="32"/>
          <w:lang w:eastAsia="ar-SA"/>
        </w:rPr>
      </w:pPr>
      <w:r w:rsidRPr="00E347E9">
        <w:rPr>
          <w:rFonts w:ascii="Times New Roman" w:eastAsia="Times New Roman" w:hAnsi="Times New Roman" w:cs="MS Sans Serif"/>
          <w:sz w:val="32"/>
          <w:szCs w:val="32"/>
          <w:lang w:eastAsia="ar-SA"/>
        </w:rPr>
        <w:t>Не распылять вблизи открытого огня.</w:t>
      </w:r>
    </w:p>
    <w:p w:rsidR="008D5CA8" w:rsidRPr="00E347E9" w:rsidRDefault="008D5CA8" w:rsidP="008D5CA8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right="-426"/>
        <w:rPr>
          <w:rFonts w:ascii="Times New Roman" w:eastAsia="Times New Roman" w:hAnsi="Times New Roman" w:cs="MS Sans Serif"/>
          <w:sz w:val="32"/>
          <w:szCs w:val="32"/>
          <w:lang w:eastAsia="ar-SA"/>
        </w:rPr>
      </w:pPr>
      <w:r w:rsidRPr="00E347E9">
        <w:rPr>
          <w:rFonts w:ascii="Times New Roman" w:eastAsia="Times New Roman" w:hAnsi="Times New Roman" w:cs="MS Sans Serif"/>
          <w:sz w:val="32"/>
          <w:szCs w:val="32"/>
          <w:lang w:eastAsia="ar-SA"/>
        </w:rPr>
        <w:t>Использовать резиновые перчатки.</w:t>
      </w:r>
    </w:p>
    <w:p w:rsidR="008D5CA8" w:rsidRPr="00E347E9" w:rsidRDefault="008D5CA8" w:rsidP="008D5CA8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right="-426"/>
        <w:rPr>
          <w:rFonts w:ascii="Times New Roman" w:eastAsia="Times New Roman" w:hAnsi="Times New Roman" w:cs="MS Sans Serif"/>
          <w:sz w:val="32"/>
          <w:szCs w:val="32"/>
          <w:lang w:eastAsia="ar-SA"/>
        </w:rPr>
      </w:pPr>
      <w:r w:rsidRPr="00E347E9">
        <w:rPr>
          <w:rFonts w:ascii="Times New Roman" w:eastAsia="Times New Roman" w:hAnsi="Times New Roman" w:cs="MS Sans Serif"/>
          <w:sz w:val="32"/>
          <w:szCs w:val="32"/>
          <w:lang w:eastAsia="ar-SA"/>
        </w:rPr>
        <w:t>При попадании в глаза и на кожу немедленно промыть большим количеством воды.</w:t>
      </w:r>
    </w:p>
    <w:p w:rsidR="008D5CA8" w:rsidRPr="00E347E9" w:rsidRDefault="008D5CA8" w:rsidP="008D5CA8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right="-426"/>
        <w:rPr>
          <w:rFonts w:ascii="Times New Roman" w:eastAsia="Times New Roman" w:hAnsi="Times New Roman" w:cs="MS Sans Serif"/>
          <w:sz w:val="32"/>
          <w:szCs w:val="32"/>
          <w:lang w:eastAsia="ar-SA"/>
        </w:rPr>
      </w:pPr>
      <w:r w:rsidRPr="00E347E9">
        <w:rPr>
          <w:rFonts w:ascii="Times New Roman" w:eastAsia="Times New Roman" w:hAnsi="Times New Roman" w:cs="MS Sans Serif"/>
          <w:sz w:val="32"/>
          <w:szCs w:val="32"/>
          <w:lang w:eastAsia="ar-SA"/>
        </w:rPr>
        <w:t>Хранить в местах, недоступных детям.</w:t>
      </w:r>
    </w:p>
    <w:p w:rsidR="008D5CA8" w:rsidRPr="00E347E9" w:rsidRDefault="008D5CA8" w:rsidP="00210CD9">
      <w:pPr>
        <w:widowControl w:val="0"/>
        <w:suppressAutoHyphens/>
        <w:spacing w:after="0" w:line="240" w:lineRule="auto"/>
        <w:ind w:right="-426"/>
        <w:rPr>
          <w:rFonts w:ascii="Times New Roman" w:eastAsia="Times New Roman" w:hAnsi="Times New Roman" w:cs="MS Sans Serif"/>
          <w:sz w:val="32"/>
          <w:szCs w:val="32"/>
          <w:lang w:eastAsia="ar-SA"/>
        </w:rPr>
      </w:pPr>
    </w:p>
    <w:p w:rsidR="008D5CA8" w:rsidRPr="00E347E9" w:rsidRDefault="008D5CA8" w:rsidP="00210CD9">
      <w:pPr>
        <w:widowControl w:val="0"/>
        <w:suppressAutoHyphens/>
        <w:spacing w:after="0" w:line="240" w:lineRule="auto"/>
        <w:ind w:right="-426"/>
        <w:rPr>
          <w:rFonts w:ascii="Times New Roman" w:eastAsia="Times New Roman" w:hAnsi="Times New Roman" w:cs="MS Sans Serif"/>
          <w:sz w:val="32"/>
          <w:szCs w:val="32"/>
          <w:lang w:eastAsia="ar-SA"/>
        </w:rPr>
      </w:pPr>
      <w:r w:rsidRPr="00E347E9">
        <w:rPr>
          <w:rFonts w:ascii="Times New Roman" w:eastAsia="Times New Roman" w:hAnsi="Times New Roman" w:cs="MS Sans Serif"/>
          <w:sz w:val="32"/>
          <w:szCs w:val="32"/>
          <w:lang w:eastAsia="ar-SA"/>
        </w:rPr>
        <w:t>Средство замерзает, после размораживания и перемешивания сохраняет свои свойства.</w:t>
      </w:r>
    </w:p>
    <w:p w:rsidR="008D5CA8" w:rsidRPr="00E347E9" w:rsidRDefault="008D5CA8" w:rsidP="00210CD9">
      <w:pPr>
        <w:widowControl w:val="0"/>
        <w:suppressAutoHyphens/>
        <w:spacing w:after="0" w:line="240" w:lineRule="auto"/>
        <w:ind w:right="-426"/>
        <w:rPr>
          <w:rFonts w:ascii="Times New Roman" w:eastAsia="Times New Roman" w:hAnsi="Times New Roman" w:cs="MS Sans Serif"/>
          <w:sz w:val="32"/>
          <w:szCs w:val="32"/>
          <w:lang w:eastAsia="ar-SA"/>
        </w:rPr>
      </w:pPr>
    </w:p>
    <w:p w:rsidR="005555F4" w:rsidRPr="00E347E9" w:rsidRDefault="00210CD9" w:rsidP="00210CD9">
      <w:pPr>
        <w:widowControl w:val="0"/>
        <w:suppressAutoHyphens/>
        <w:spacing w:after="0" w:line="240" w:lineRule="auto"/>
        <w:ind w:right="-426"/>
        <w:jc w:val="center"/>
        <w:rPr>
          <w:rFonts w:ascii="Times New Roman" w:eastAsia="Times New Roman" w:hAnsi="Times New Roman" w:cs="MS Sans Serif"/>
          <w:sz w:val="32"/>
          <w:szCs w:val="32"/>
          <w:lang w:val="en-US" w:eastAsia="ar-SA"/>
        </w:rPr>
      </w:pPr>
      <w:r w:rsidRPr="00E347E9">
        <w:rPr>
          <w:rFonts w:ascii="Times New Roman" w:eastAsia="Times New Roman" w:hAnsi="Times New Roman" w:cs="MS Sans Serif"/>
          <w:sz w:val="32"/>
          <w:szCs w:val="32"/>
          <w:lang w:eastAsia="ar-SA"/>
        </w:rPr>
        <w:t xml:space="preserve">Срок годности: </w:t>
      </w:r>
      <w:r w:rsidR="008D5CA8" w:rsidRPr="00E347E9">
        <w:rPr>
          <w:rFonts w:ascii="Times New Roman" w:eastAsia="Times New Roman" w:hAnsi="Times New Roman" w:cs="MS Sans Serif"/>
          <w:sz w:val="32"/>
          <w:szCs w:val="32"/>
          <w:lang w:eastAsia="ar-SA"/>
        </w:rPr>
        <w:t xml:space="preserve"> 2 года.</w:t>
      </w:r>
    </w:p>
    <w:sectPr w:rsidR="005555F4" w:rsidRPr="00E34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40185"/>
    <w:multiLevelType w:val="hybridMultilevel"/>
    <w:tmpl w:val="129C64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C76561"/>
    <w:multiLevelType w:val="hybridMultilevel"/>
    <w:tmpl w:val="FA8EB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6A3597"/>
    <w:multiLevelType w:val="hybridMultilevel"/>
    <w:tmpl w:val="5434AC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5C"/>
    <w:rsid w:val="00107D1E"/>
    <w:rsid w:val="00210CD9"/>
    <w:rsid w:val="00221A61"/>
    <w:rsid w:val="00476B57"/>
    <w:rsid w:val="005555F4"/>
    <w:rsid w:val="00574B5C"/>
    <w:rsid w:val="008D5CA8"/>
    <w:rsid w:val="00E347E9"/>
    <w:rsid w:val="00F1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</cp:revision>
  <dcterms:created xsi:type="dcterms:W3CDTF">2013-03-12T22:44:00Z</dcterms:created>
  <dcterms:modified xsi:type="dcterms:W3CDTF">2013-03-12T22:44:00Z</dcterms:modified>
</cp:coreProperties>
</file>